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7DF" w:rsidRDefault="00CF67DF" w:rsidP="00CF67DF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سوالات و ملاحظات</w:t>
      </w:r>
    </w:p>
    <w:p w:rsidR="00CF67DF" w:rsidRDefault="00CF67DF" w:rsidP="00CF67DF">
      <w:pPr>
        <w:bidi/>
        <w:spacing w:after="0" w:line="240" w:lineRule="auto"/>
        <w:jc w:val="center"/>
        <w:rPr>
          <w:rFonts w:asciiTheme="majorBidi" w:hAnsiTheme="majorBidi" w:cs="B Nazanin"/>
          <w:b/>
          <w:bCs/>
          <w:sz w:val="28"/>
          <w:szCs w:val="28"/>
          <w:rtl/>
        </w:rPr>
      </w:pPr>
      <w:r>
        <w:rPr>
          <w:rFonts w:asciiTheme="majorBidi" w:hAnsiTheme="majorBidi" w:cs="B Nazanin" w:hint="cs"/>
          <w:b/>
          <w:bCs/>
          <w:sz w:val="28"/>
          <w:szCs w:val="28"/>
          <w:rtl/>
        </w:rPr>
        <w:t>پروژه درس برنامه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softHyphen/>
        <w:t>ریزی علم و تکنولوژی</w:t>
      </w:r>
      <w:r>
        <w:rPr>
          <w:rFonts w:asciiTheme="majorBidi" w:hAnsiTheme="majorBidi" w:cs="B Nazanin" w:hint="cs"/>
          <w:b/>
          <w:bCs/>
          <w:sz w:val="28"/>
          <w:szCs w:val="28"/>
          <w:rtl/>
        </w:rPr>
        <w:t xml:space="preserve"> ک</w:t>
      </w:r>
      <w:bookmarkStart w:id="0" w:name="_GoBack"/>
      <w:bookmarkEnd w:id="0"/>
      <w:r>
        <w:rPr>
          <w:rFonts w:asciiTheme="majorBidi" w:hAnsiTheme="majorBidi" w:cs="B Nazanin" w:hint="cs"/>
          <w:b/>
          <w:bCs/>
          <w:sz w:val="28"/>
          <w:szCs w:val="28"/>
          <w:rtl/>
        </w:rPr>
        <w:t>شور مصر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ارائه</w:t>
      </w:r>
      <w:r w:rsidRPr="0020360B">
        <w:rPr>
          <w:rtl/>
        </w:rPr>
        <w:t xml:space="preserve"> اسناد سیاستی توسعه نظام ع</w:t>
      </w:r>
      <w:r>
        <w:rPr>
          <w:rtl/>
        </w:rPr>
        <w:t>لم، فناوری و نوآوری کشو</w:t>
      </w:r>
      <w:r>
        <w:rPr>
          <w:rFonts w:hint="cs"/>
          <w:rtl/>
        </w:rPr>
        <w:t>ر؛(با اولویت اسناد توسعه فناوری و نوآوری)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 w:rsidRPr="0020360B">
        <w:rPr>
          <w:rtl/>
        </w:rPr>
        <w:t>بررسی روش تهیه اسناد خصوصا روش</w:t>
      </w:r>
      <w:r>
        <w:rPr>
          <w:rFonts w:hint="cs"/>
          <w:rtl/>
        </w:rPr>
        <w:softHyphen/>
        <w:t>های</w:t>
      </w:r>
      <w:r w:rsidRPr="0020360B">
        <w:rPr>
          <w:rtl/>
        </w:rPr>
        <w:t xml:space="preserve"> اولویت یابی</w:t>
      </w:r>
      <w:r>
        <w:rPr>
          <w:rFonts w:hint="cs"/>
          <w:rtl/>
        </w:rPr>
        <w:t>؛</w:t>
      </w:r>
    </w:p>
    <w:p w:rsidR="00CF67DF" w:rsidRPr="0020360B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ویژگی</w:t>
      </w:r>
      <w:r>
        <w:rPr>
          <w:rFonts w:hint="cs"/>
          <w:rtl/>
        </w:rPr>
        <w:softHyphen/>
        <w:t>های نظام نوآوری آن کشور(ساختاری، سیاستی، مالی، پشتیبانی و ارتباطات، سیاست های مالیاتی، آموزش، تحقیق و توسعه، زیرساخت</w:t>
      </w:r>
      <w:r>
        <w:rPr>
          <w:rFonts w:hint="cs"/>
          <w:rtl/>
        </w:rPr>
        <w:softHyphen/>
        <w:t>های تجاری)؛</w:t>
      </w:r>
    </w:p>
    <w:p w:rsidR="00CF67DF" w:rsidRPr="0020360B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 w:rsidRPr="0020360B">
        <w:rPr>
          <w:rtl/>
        </w:rPr>
        <w:t>ارائه نقشه بازیگران اکوسیستم نوآوری</w:t>
      </w:r>
      <w:r>
        <w:rPr>
          <w:rFonts w:hint="cs"/>
          <w:rtl/>
        </w:rPr>
        <w:t>؛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 w:rsidRPr="0020360B">
        <w:rPr>
          <w:rtl/>
        </w:rPr>
        <w:t>ارائه فهرست مهمترین سیاست</w:t>
      </w:r>
      <w:r w:rsidRPr="0020360B">
        <w:rPr>
          <w:rtl/>
        </w:rPr>
        <w:softHyphen/>
        <w:t>ها و راهبردهای ایشان</w:t>
      </w:r>
      <w:r>
        <w:rPr>
          <w:rFonts w:hint="cs"/>
          <w:rtl/>
        </w:rPr>
        <w:t>؛</w:t>
      </w:r>
    </w:p>
    <w:p w:rsidR="00CF67DF" w:rsidRPr="00FE6E11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ارائه فهرستی از فناوری های کلیدی و اولویت</w:t>
      </w:r>
      <w:r>
        <w:rPr>
          <w:rFonts w:hint="cs"/>
          <w:rtl/>
        </w:rPr>
        <w:softHyphen/>
        <w:t>های فناوری و وضعیت تولید و صادرات و به طور کلی اقتصاد فناوری و جایگاه در منطقه غرب آسیا و دنیا؛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 w:rsidRPr="0020360B">
        <w:rPr>
          <w:rtl/>
        </w:rPr>
        <w:t>شناسایی فرآیند همپایی</w:t>
      </w:r>
      <w:r>
        <w:rPr>
          <w:rtl/>
        </w:rPr>
        <w:softHyphen/>
      </w:r>
      <w:r>
        <w:rPr>
          <w:rFonts w:hint="cs"/>
          <w:rtl/>
        </w:rPr>
        <w:t>های</w:t>
      </w:r>
      <w:r w:rsidRPr="0020360B">
        <w:rPr>
          <w:rtl/>
        </w:rPr>
        <w:t>(</w:t>
      </w:r>
      <w:r w:rsidRPr="008D5E0A">
        <w:rPr>
          <w:rFonts w:asciiTheme="majorBidi" w:hAnsiTheme="majorBidi" w:cstheme="majorBidi"/>
        </w:rPr>
        <w:t>catch up</w:t>
      </w:r>
      <w:r w:rsidRPr="0020360B">
        <w:rPr>
          <w:rtl/>
        </w:rPr>
        <w:t>)</w:t>
      </w:r>
      <w:r>
        <w:rPr>
          <w:rFonts w:hint="cs"/>
          <w:rtl/>
        </w:rPr>
        <w:t xml:space="preserve"> احتمالی در خصوص اولویت</w:t>
      </w:r>
      <w:r>
        <w:rPr>
          <w:rFonts w:hint="cs"/>
          <w:rtl/>
        </w:rPr>
        <w:softHyphen/>
        <w:t>های فناورانه؛</w:t>
      </w:r>
      <w:r w:rsidRPr="0020360B">
        <w:rPr>
          <w:rtl/>
        </w:rPr>
        <w:t xml:space="preserve"> 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بررسی فرآیندهای تاریخی ناظر به فناوری؛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بررسی ویژگی</w:t>
      </w:r>
      <w:r>
        <w:rPr>
          <w:rFonts w:hint="cs"/>
          <w:rtl/>
        </w:rPr>
        <w:softHyphen/>
        <w:t>ها و چرایی انتخاب فناوری؛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 w:rsidRPr="0020360B">
        <w:rPr>
          <w:rtl/>
        </w:rPr>
        <w:t>روش</w:t>
      </w:r>
      <w:r w:rsidRPr="0020360B">
        <w:rPr>
          <w:rtl/>
        </w:rPr>
        <w:softHyphen/>
        <w:t>های توسعه شبکه</w:t>
      </w:r>
      <w:r w:rsidRPr="0020360B">
        <w:rPr>
          <w:rtl/>
        </w:rPr>
        <w:softHyphen/>
        <w:t>ه</w:t>
      </w:r>
      <w:r>
        <w:rPr>
          <w:rtl/>
        </w:rPr>
        <w:t xml:space="preserve">ای انسانی و اجتماعی در </w:t>
      </w:r>
      <w:r>
        <w:rPr>
          <w:rFonts w:hint="cs"/>
          <w:rtl/>
        </w:rPr>
        <w:t>خصوص اولویت</w:t>
      </w:r>
      <w:r>
        <w:rPr>
          <w:rFonts w:hint="cs"/>
          <w:rtl/>
        </w:rPr>
        <w:softHyphen/>
        <w:t>های</w:t>
      </w:r>
      <w:r w:rsidRPr="0020360B">
        <w:rPr>
          <w:rtl/>
        </w:rPr>
        <w:t xml:space="preserve"> فناوری و نوآوری و توسعه ارتباط واحدهای صنعتی و دانشگاهی و مراکز نوآ</w:t>
      </w:r>
      <w:r>
        <w:rPr>
          <w:rtl/>
        </w:rPr>
        <w:t>وری</w:t>
      </w:r>
      <w:r>
        <w:rPr>
          <w:rFonts w:hint="cs"/>
          <w:rtl/>
        </w:rPr>
        <w:t xml:space="preserve"> و حمایت از ایشان؛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بررسی پیشران</w:t>
      </w:r>
      <w:r>
        <w:rPr>
          <w:rFonts w:hint="cs"/>
          <w:rtl/>
        </w:rPr>
        <w:softHyphen/>
        <w:t>ها، توانمندسازها و سایر ویژگی</w:t>
      </w:r>
      <w:r>
        <w:rPr>
          <w:rFonts w:hint="cs"/>
          <w:rtl/>
        </w:rPr>
        <w:softHyphen/>
        <w:t>های مهم برای توسعه شبکه و خوشه</w:t>
      </w:r>
      <w:r>
        <w:rPr>
          <w:rtl/>
        </w:rPr>
        <w:softHyphen/>
      </w:r>
      <w:r>
        <w:rPr>
          <w:rFonts w:hint="cs"/>
          <w:rtl/>
        </w:rPr>
        <w:t>های صنعتی؛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بررسی روش</w:t>
      </w:r>
      <w:r>
        <w:rPr>
          <w:rtl/>
        </w:rPr>
        <w:softHyphen/>
      </w:r>
      <w:r>
        <w:rPr>
          <w:rFonts w:hint="cs"/>
          <w:rtl/>
        </w:rPr>
        <w:t>ها و ویژگی</w:t>
      </w:r>
      <w:r>
        <w:rPr>
          <w:rFonts w:hint="cs"/>
          <w:rtl/>
        </w:rPr>
        <w:softHyphen/>
        <w:t>های ترویج و توسعه و کاربردی</w:t>
      </w:r>
      <w:r>
        <w:rPr>
          <w:rFonts w:hint="cs"/>
          <w:rtl/>
        </w:rPr>
        <w:softHyphen/>
        <w:t>سازی؛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 w:rsidRPr="0020360B">
        <w:rPr>
          <w:rtl/>
        </w:rPr>
        <w:t xml:space="preserve">بررسی چگونگی حمایت مراکز </w:t>
      </w:r>
      <w:r>
        <w:rPr>
          <w:rtl/>
        </w:rPr>
        <w:t>دانشگاهی و پژوهشی از نظام تولید</w:t>
      </w:r>
      <w:r>
        <w:rPr>
          <w:rFonts w:hint="cs"/>
          <w:rtl/>
        </w:rPr>
        <w:t xml:space="preserve"> فناوری و نوآوری ها؛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 w:rsidRPr="0020360B">
        <w:rPr>
          <w:rtl/>
        </w:rPr>
        <w:t>بررسی نظام تأمین مالی پروژه</w:t>
      </w:r>
      <w:r w:rsidRPr="0020360B">
        <w:rPr>
          <w:rtl/>
        </w:rPr>
        <w:softHyphen/>
        <w:t>های پژوهشی و فناوری در سطح ملی(خصوصا پروژه</w:t>
      </w:r>
      <w:r w:rsidRPr="0020360B">
        <w:rPr>
          <w:rtl/>
        </w:rPr>
        <w:softHyphen/>
        <w:t>های با فناوری بالا و یا با اثرگذاری اجتماعی بالا)</w:t>
      </w:r>
      <w:r>
        <w:rPr>
          <w:rFonts w:hint="cs"/>
          <w:rtl/>
        </w:rPr>
        <w:t xml:space="preserve"> و بررسی ویژگی</w:t>
      </w:r>
      <w:r>
        <w:rPr>
          <w:rFonts w:hint="cs"/>
          <w:rtl/>
        </w:rPr>
        <w:softHyphen/>
        <w:t>ها و ابتکارات خاص در تأمین مالی؛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بررسی روش</w:t>
      </w:r>
      <w:r>
        <w:rPr>
          <w:rFonts w:hint="cs"/>
          <w:rtl/>
        </w:rPr>
        <w:softHyphen/>
        <w:t>های جلوگیری از سوءاستفاده و انحراف منابع دولتی و شبه دولتیِ عمومی؛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بررسی چالش</w:t>
      </w:r>
      <w:r>
        <w:rPr>
          <w:rFonts w:hint="cs"/>
          <w:rtl/>
        </w:rPr>
        <w:softHyphen/>
        <w:t>ها، مشکلات و سیاست</w:t>
      </w:r>
      <w:r>
        <w:rPr>
          <w:rFonts w:hint="cs"/>
          <w:rtl/>
        </w:rPr>
        <w:softHyphen/>
        <w:t>های مالکیت فکری در خصوص فناوری های منتخب؛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hint="cs"/>
          <w:rtl/>
        </w:rPr>
        <w:t>بررسی شاخص</w:t>
      </w:r>
      <w:r>
        <w:rPr>
          <w:rFonts w:hint="cs"/>
          <w:rtl/>
        </w:rPr>
        <w:softHyphen/>
        <w:t>های ارزیابی فناوری، روش</w:t>
      </w:r>
      <w:r>
        <w:rPr>
          <w:rFonts w:hint="cs"/>
          <w:rtl/>
        </w:rPr>
        <w:softHyphen/>
        <w:t>های انتخاب و بکارگیری شاخص</w:t>
      </w:r>
      <w:r>
        <w:rPr>
          <w:rFonts w:hint="cs"/>
          <w:rtl/>
        </w:rPr>
        <w:softHyphen/>
        <w:t>ها در سطح ملی یا مراکز علمی و پژوهشی؛</w:t>
      </w:r>
    </w:p>
    <w:p w:rsidR="00CF67DF" w:rsidRDefault="00CF67DF" w:rsidP="00CF67DF">
      <w:pPr>
        <w:pStyle w:val="ListParagraph"/>
        <w:numPr>
          <w:ilvl w:val="0"/>
          <w:numId w:val="1"/>
        </w:numPr>
        <w:spacing w:after="0" w:line="240" w:lineRule="auto"/>
      </w:pPr>
      <w:r>
        <w:rPr>
          <w:rtl/>
        </w:rPr>
        <w:t>بررسی نتایج و</w:t>
      </w:r>
      <w:r>
        <w:rPr>
          <w:rFonts w:hint="cs"/>
          <w:rtl/>
        </w:rPr>
        <w:t xml:space="preserve"> </w:t>
      </w:r>
      <w:r w:rsidRPr="0020360B">
        <w:rPr>
          <w:rtl/>
        </w:rPr>
        <w:t xml:space="preserve">ارائه پیشنهادات برای ایران </w:t>
      </w:r>
      <w:r>
        <w:rPr>
          <w:rFonts w:hint="cs"/>
          <w:rtl/>
        </w:rPr>
        <w:t xml:space="preserve">و </w:t>
      </w:r>
      <w:r w:rsidRPr="0020360B">
        <w:rPr>
          <w:rtl/>
        </w:rPr>
        <w:t>بنگاه</w:t>
      </w:r>
      <w:r w:rsidRPr="0020360B">
        <w:rPr>
          <w:rtl/>
        </w:rPr>
        <w:softHyphen/>
        <w:t>های ایرانی</w:t>
      </w:r>
      <w:r>
        <w:rPr>
          <w:rFonts w:hint="cs"/>
          <w:rtl/>
        </w:rPr>
        <w:t>؛</w:t>
      </w:r>
    </w:p>
    <w:p w:rsidR="00E02790" w:rsidRDefault="00E02790"/>
    <w:sectPr w:rsidR="00E02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54625"/>
    <w:multiLevelType w:val="hybridMultilevel"/>
    <w:tmpl w:val="3BC4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1643BE">
      <w:start w:val="1"/>
      <w:numFmt w:val="decimal"/>
      <w:pStyle w:val="ListParagraph"/>
      <w:lvlText w:val="%2.1. 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4430B"/>
    <w:multiLevelType w:val="hybridMultilevel"/>
    <w:tmpl w:val="9D925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DF"/>
    <w:rsid w:val="00CF67DF"/>
    <w:rsid w:val="00E0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BD6F8"/>
  <w15:chartTrackingRefBased/>
  <w15:docId w15:val="{4ED25BEC-316B-4431-911E-75EFA962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7D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CF67DF"/>
    <w:pPr>
      <w:numPr>
        <w:ilvl w:val="1"/>
        <w:numId w:val="2"/>
      </w:numPr>
      <w:bidi/>
      <w:contextualSpacing/>
      <w:jc w:val="both"/>
    </w:pPr>
    <w:rPr>
      <w:rFonts w:ascii="B Lotus" w:hAnsi="B Lotus" w:cs="B Lotus"/>
      <w:b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Win2</dc:creator>
  <cp:keywords/>
  <dc:description/>
  <cp:lastModifiedBy>Win2</cp:lastModifiedBy>
  <cp:revision>1</cp:revision>
  <dcterms:created xsi:type="dcterms:W3CDTF">2021-11-14T14:29:00Z</dcterms:created>
  <dcterms:modified xsi:type="dcterms:W3CDTF">2021-11-14T14:31:00Z</dcterms:modified>
</cp:coreProperties>
</file>